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12A29989"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F97097">
        <w:rPr>
          <w:rFonts w:eastAsia="Arial" w:cs="Arial"/>
          <w:b/>
          <w:bCs/>
          <w:sz w:val="32"/>
          <w:szCs w:val="32"/>
        </w:rPr>
        <w:t>programů a financování bydlení</w:t>
      </w:r>
      <w:r w:rsidRPr="00927339">
        <w:rPr>
          <w:rFonts w:eastAsia="Arial" w:cs="Arial"/>
          <w:b/>
          <w:bCs/>
          <w:sz w:val="32"/>
          <w:szCs w:val="32"/>
        </w:rPr>
        <w:t>, MMR_</w:t>
      </w:r>
      <w:r w:rsidR="00160C53">
        <w:rPr>
          <w:rFonts w:eastAsia="Arial" w:cs="Arial"/>
          <w:b/>
          <w:bCs/>
          <w:sz w:val="32"/>
          <w:szCs w:val="32"/>
        </w:rPr>
        <w:t>14</w:t>
      </w:r>
      <w:r w:rsidR="00F97097">
        <w:rPr>
          <w:rFonts w:eastAsia="Arial" w:cs="Arial"/>
          <w:b/>
          <w:bCs/>
          <w:sz w:val="32"/>
          <w:szCs w:val="32"/>
        </w:rPr>
        <w:t>92</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455222D3"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110E71">
        <w:rPr>
          <w:rFonts w:eastAsia="Arial" w:cs="Arial"/>
        </w:rPr>
        <w:t xml:space="preserve">Č. j.: </w:t>
      </w:r>
      <w:r w:rsidR="00F97097" w:rsidRPr="00F97097">
        <w:rPr>
          <w:rFonts w:eastAsia="Arial" w:cs="Arial"/>
        </w:rPr>
        <w:t>MMR-26946/2026-94</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28DD6F6A"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w:t>
      </w:r>
      <w:r w:rsidR="00911FF8">
        <w:rPr>
          <w:rFonts w:cs="Arial"/>
        </w:rPr>
        <w:t>92</w:t>
      </w:r>
      <w:r w:rsidRPr="00110E71">
        <w:rPr>
          <w:rFonts w:cs="Arial"/>
        </w:rPr>
        <w:t>,</w:t>
      </w:r>
      <w:r w:rsidR="00160C53">
        <w:rPr>
          <w:rFonts w:cs="Arial"/>
        </w:rPr>
        <w:t xml:space="preserve"> </w:t>
      </w:r>
      <w:r w:rsidR="00160C53" w:rsidRPr="00160C53">
        <w:rPr>
          <w:rFonts w:eastAsia="Arial" w:cs="Arial"/>
          <w:b/>
          <w:bCs/>
        </w:rPr>
        <w:t xml:space="preserve">vedoucího/vedoucí oddělení </w:t>
      </w:r>
      <w:r w:rsidR="00F97097">
        <w:rPr>
          <w:rFonts w:eastAsia="Arial" w:cs="Arial"/>
          <w:b/>
          <w:bCs/>
        </w:rPr>
        <w:t>programů a financování bydlení</w:t>
      </w:r>
      <w:r w:rsidRPr="00110E71">
        <w:rPr>
          <w:rFonts w:eastAsia="Arial" w:cs="Arial"/>
        </w:rPr>
        <w:t xml:space="preserve">, </w:t>
      </w:r>
      <w:r w:rsidR="00160C53">
        <w:rPr>
          <w:rFonts w:eastAsia="Arial" w:cs="Arial"/>
        </w:rPr>
        <w:t xml:space="preserve">v odboru </w:t>
      </w:r>
      <w:r w:rsidR="00F97097">
        <w:rPr>
          <w:rFonts w:eastAsia="Arial" w:cs="Arial"/>
        </w:rPr>
        <w:t>rozvoje bydlení</w:t>
      </w:r>
      <w:r w:rsidR="00911FF8">
        <w:rPr>
          <w:rFonts w:eastAsia="Arial" w:cs="Arial"/>
        </w:rPr>
        <w:t xml:space="preserve"> a soudržnosti</w:t>
      </w:r>
      <w:r w:rsidR="00160C53">
        <w:rPr>
          <w:rFonts w:eastAsia="Arial" w:cs="Arial"/>
        </w:rPr>
        <w:t xml:space="preserve">, </w:t>
      </w:r>
      <w:r w:rsidR="00F97097" w:rsidRPr="00110E71">
        <w:rPr>
          <w:rFonts w:eastAsia="Arial" w:cs="Arial"/>
        </w:rPr>
        <w:t xml:space="preserve">v sekci </w:t>
      </w:r>
      <w:r w:rsidR="00F97097" w:rsidRPr="00DE433D">
        <w:rPr>
          <w:rFonts w:cs="Arial"/>
          <w:bCs/>
        </w:rPr>
        <w:t>regionálního rozvoje, cestovního ruchu, veřejného investování, bydlení a</w:t>
      </w:r>
      <w:r w:rsidR="00F97097">
        <w:rPr>
          <w:rFonts w:cs="Arial"/>
          <w:bCs/>
        </w:rPr>
        <w:t> </w:t>
      </w:r>
      <w:r w:rsidR="00F97097" w:rsidRPr="00DE433D">
        <w:rPr>
          <w:rFonts w:cs="Arial"/>
          <w:bCs/>
        </w:rPr>
        <w:t>soudržnosti</w:t>
      </w:r>
      <w:r w:rsidR="00F97097" w:rsidRPr="00110E71">
        <w:rPr>
          <w:rFonts w:eastAsia="Arial" w:cs="Arial"/>
        </w:rPr>
        <w:t xml:space="preserve"> </w:t>
      </w:r>
      <w:r w:rsidRPr="00110E71">
        <w:rPr>
          <w:rFonts w:eastAsia="Arial" w:cs="Arial"/>
        </w:rPr>
        <w:t>v</w:t>
      </w:r>
      <w:r w:rsidR="00EC5780" w:rsidRPr="00110E71">
        <w:rPr>
          <w:rFonts w:eastAsia="Arial" w:cs="Arial"/>
        </w:rPr>
        <w:t> </w:t>
      </w:r>
      <w:r w:rsidRPr="00110E71">
        <w:rPr>
          <w:rFonts w:eastAsia="Arial" w:cs="Arial"/>
        </w:rPr>
        <w:t>Ministerstvu pro místní rozvoj, se</w:t>
      </w:r>
      <w:r w:rsidR="00911FF8">
        <w:rPr>
          <w:rFonts w:eastAsia="Arial" w:cs="Arial"/>
        </w:rPr>
        <w:t> </w:t>
      </w:r>
      <w:r w:rsidRPr="00110E71">
        <w:rPr>
          <w:rFonts w:eastAsia="Arial" w:cs="Arial"/>
        </w:rPr>
        <w:t>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74A8F970"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BA288D">
        <w:rPr>
          <w:rFonts w:eastAsia="Arial" w:cs="Arial"/>
          <w:b/>
          <w:bCs/>
        </w:rPr>
        <w:t>oborech</w:t>
      </w:r>
      <w:r w:rsidRPr="00110E71">
        <w:rPr>
          <w:rFonts w:eastAsia="Arial" w:cs="Arial"/>
          <w:b/>
          <w:bCs/>
        </w:rPr>
        <w:t xml:space="preserve"> služby</w:t>
      </w:r>
    </w:p>
    <w:p w14:paraId="0B3E23B0" w14:textId="73B544DC" w:rsidR="00BA288D" w:rsidRDefault="00F97097" w:rsidP="00DE433D">
      <w:pPr>
        <w:spacing w:after="0" w:line="240" w:lineRule="auto"/>
        <w:rPr>
          <w:rFonts w:cs="Arial"/>
          <w:bCs/>
        </w:rPr>
      </w:pPr>
      <w:r>
        <w:rPr>
          <w:rFonts w:cs="Arial"/>
          <w:bCs/>
        </w:rPr>
        <w:t>6</w:t>
      </w:r>
      <w:r w:rsidR="00BA288D">
        <w:rPr>
          <w:rFonts w:cs="Arial"/>
          <w:bCs/>
        </w:rPr>
        <w:t xml:space="preserve"> – </w:t>
      </w:r>
      <w:r>
        <w:rPr>
          <w:rFonts w:cs="Arial"/>
          <w:bCs/>
        </w:rPr>
        <w:t>Finanční trh</w:t>
      </w:r>
      <w:r w:rsidR="00BA288D">
        <w:rPr>
          <w:rFonts w:cs="Arial"/>
          <w:bCs/>
        </w:rPr>
        <w:t xml:space="preserve"> </w:t>
      </w:r>
    </w:p>
    <w:p w14:paraId="7C638D86" w14:textId="3A851A21" w:rsidR="00DE433D" w:rsidRPr="00DD1261" w:rsidRDefault="00F97097" w:rsidP="00DE433D">
      <w:pPr>
        <w:spacing w:after="0" w:line="240" w:lineRule="auto"/>
        <w:rPr>
          <w:rFonts w:cs="Arial"/>
          <w:bCs/>
        </w:rPr>
      </w:pPr>
      <w:r>
        <w:rPr>
          <w:rFonts w:cs="Arial"/>
          <w:bCs/>
        </w:rPr>
        <w:t>64</w:t>
      </w:r>
      <w:r w:rsidR="00BA288D">
        <w:rPr>
          <w:rFonts w:cs="Arial"/>
          <w:bCs/>
        </w:rPr>
        <w:t xml:space="preserve"> – </w:t>
      </w:r>
      <w:r w:rsidRPr="00F97097">
        <w:rPr>
          <w:rFonts w:cs="Arial"/>
          <w:bCs/>
        </w:rPr>
        <w:t>Bydlení, regionální rozvoj a cestovní ruch</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033D3AB1" w14:textId="77777777" w:rsidR="001540D3" w:rsidRPr="00110E71" w:rsidRDefault="001540D3" w:rsidP="001540D3">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1B36C5C0" w14:textId="77777777" w:rsidR="00F97097" w:rsidRDefault="00F97097"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p</w:t>
      </w:r>
      <w:r w:rsidRPr="00F97097">
        <w:rPr>
          <w:rFonts w:eastAsia="Arial" w:cs="Arial"/>
        </w:rPr>
        <w:t>odílí se na přípravě materiálů v oblasti investic do dostupného a sociálního bydlení včetně řešení problematiky veřejné podpory</w:t>
      </w:r>
      <w:r>
        <w:rPr>
          <w:rFonts w:eastAsia="Arial" w:cs="Arial"/>
        </w:rPr>
        <w:t>;</w:t>
      </w:r>
    </w:p>
    <w:p w14:paraId="5A415CE6" w14:textId="77777777" w:rsidR="00F97097" w:rsidRDefault="00F97097"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p</w:t>
      </w:r>
      <w:r w:rsidRPr="00F97097">
        <w:rPr>
          <w:rFonts w:eastAsia="Arial" w:cs="Arial"/>
        </w:rPr>
        <w:t>odílí se na přípravě metodických pokladů pro obce v oblasti přípravy projektů výstavby dostupného bydlení</w:t>
      </w:r>
      <w:r>
        <w:rPr>
          <w:rFonts w:eastAsia="Arial" w:cs="Arial"/>
        </w:rPr>
        <w:t>;</w:t>
      </w:r>
    </w:p>
    <w:p w14:paraId="56BFFAFB" w14:textId="6B51AE0A" w:rsidR="00F97097" w:rsidRDefault="00F97097"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k</w:t>
      </w:r>
      <w:r w:rsidRPr="00F97097">
        <w:rPr>
          <w:rFonts w:eastAsia="Arial" w:cs="Arial"/>
        </w:rPr>
        <w:t>omunikuje s obcemi a s experty v oblasti investic do bydlení a vytváří znalostní základnu MMR v této oblasti</w:t>
      </w:r>
      <w:r>
        <w:rPr>
          <w:rFonts w:eastAsia="Arial" w:cs="Arial"/>
        </w:rPr>
        <w:t>;</w:t>
      </w:r>
    </w:p>
    <w:p w14:paraId="526BDE3F" w14:textId="77777777" w:rsidR="00F97097" w:rsidRDefault="00F97097"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p</w:t>
      </w:r>
      <w:r w:rsidRPr="00F97097">
        <w:rPr>
          <w:rFonts w:eastAsia="Arial" w:cs="Arial"/>
        </w:rPr>
        <w:t>řipravuje podklady v oblasti udržitelnost výstavby, taxonomie a DNSH</w:t>
      </w:r>
      <w:r>
        <w:rPr>
          <w:rFonts w:eastAsia="Arial" w:cs="Arial"/>
        </w:rPr>
        <w:t>;</w:t>
      </w:r>
    </w:p>
    <w:p w14:paraId="19AC2684" w14:textId="77777777" w:rsidR="00F97097" w:rsidRDefault="00F97097"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p</w:t>
      </w:r>
      <w:r w:rsidRPr="00F97097">
        <w:rPr>
          <w:rFonts w:eastAsia="Arial" w:cs="Arial"/>
        </w:rPr>
        <w:t>rovádí rešerše zahraničních praxí a modelů investic do výstavby a podpory dostupného bydlení s důrazem na rozvoj města a regionů, územní plánování a sociální mix</w:t>
      </w:r>
      <w:r>
        <w:rPr>
          <w:rFonts w:eastAsia="Arial" w:cs="Arial"/>
        </w:rPr>
        <w:t>;</w:t>
      </w:r>
    </w:p>
    <w:p w14:paraId="616CFD8B" w14:textId="50193A2F" w:rsidR="00E73529" w:rsidRPr="00E73529" w:rsidRDefault="00F97097" w:rsidP="00E73529">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v</w:t>
      </w:r>
      <w:r w:rsidRPr="00F97097">
        <w:rPr>
          <w:rFonts w:eastAsia="Arial" w:cs="Arial"/>
        </w:rPr>
        <w:t>ykonává metodickou činnosti vůči obcím a dalším subjektům v oblasti finanční podpory bydlení</w:t>
      </w:r>
      <w:r w:rsidR="00BA288D" w:rsidRPr="00BA288D">
        <w:rPr>
          <w:rFonts w:eastAsia="Arial" w:cs="Arial"/>
        </w:rPr>
        <w:t>.</w:t>
      </w: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13C8876"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do 1</w:t>
      </w:r>
      <w:r w:rsidR="00F97097">
        <w:rPr>
          <w:rFonts w:eastAsia="Arial" w:cs="Arial"/>
          <w:b/>
          <w:bCs/>
        </w:rPr>
        <w:t>4</w:t>
      </w:r>
      <w:r w:rsidRPr="00110E71">
        <w:rPr>
          <w:rFonts w:eastAsia="Arial" w:cs="Arial"/>
          <w:b/>
          <w:bCs/>
        </w:rPr>
        <w:t xml:space="preserve">.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7216D45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F97097">
        <w:rPr>
          <w:rFonts w:eastAsia="Arial" w:cs="Arial"/>
          <w:b/>
          <w:bCs/>
        </w:rPr>
        <w:t>39</w:t>
      </w:r>
      <w:r w:rsidRPr="00110E71">
        <w:rPr>
          <w:rFonts w:eastAsia="Arial" w:cs="Arial"/>
          <w:b/>
          <w:bCs/>
        </w:rPr>
        <w:t>.</w:t>
      </w:r>
      <w:r w:rsidR="00F97097">
        <w:rPr>
          <w:rFonts w:eastAsia="Arial" w:cs="Arial"/>
          <w:b/>
          <w:bCs/>
        </w:rPr>
        <w:t>51</w:t>
      </w:r>
      <w:r w:rsidR="00DE433D">
        <w:rPr>
          <w:rFonts w:eastAsia="Arial" w:cs="Arial"/>
          <w:b/>
          <w:bCs/>
        </w:rPr>
        <w:t>0</w:t>
      </w:r>
      <w:r w:rsidRPr="00110E71">
        <w:rPr>
          <w:rFonts w:eastAsia="Arial" w:cs="Arial"/>
          <w:b/>
          <w:bCs/>
        </w:rPr>
        <w:t xml:space="preserve">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Default="00C7788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2.2 Osobní příplatek </w:t>
      </w:r>
    </w:p>
    <w:p w14:paraId="74827063" w14:textId="22DA6C07"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w:t>
      </w:r>
    </w:p>
    <w:p w14:paraId="41EFD3F2" w14:textId="77777777" w:rsidR="001540D3" w:rsidRPr="00110E71"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w:t>
      </w:r>
      <w:r w:rsidRPr="00110E71">
        <w:rPr>
          <w:rFonts w:eastAsia="Arial" w:cs="Arial"/>
        </w:rPr>
        <w:lastRenderedPageBreak/>
        <w:t>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2F7EBE31"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w:t>
      </w:r>
      <w:r w:rsidR="00F97097">
        <w:rPr>
          <w:rFonts w:cs="Arial"/>
          <w:b/>
          <w:bCs/>
        </w:rPr>
        <w:t>5</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33ACC017" w:rsidR="001540D3"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lhůtě </w:t>
      </w:r>
      <w:r w:rsidRPr="00E73529">
        <w:rPr>
          <w:rFonts w:eastAsia="Arial" w:cs="Arial"/>
          <w:b/>
          <w:bCs/>
          <w:color w:val="000000"/>
          <w:u w:val="single"/>
        </w:rPr>
        <w:t xml:space="preserve">do </w:t>
      </w:r>
      <w:r w:rsidR="00DF5855">
        <w:rPr>
          <w:rFonts w:eastAsia="Arial" w:cs="Arial"/>
          <w:b/>
          <w:bCs/>
          <w:color w:val="000000"/>
          <w:u w:val="single"/>
        </w:rPr>
        <w:t>7</w:t>
      </w:r>
      <w:r w:rsidRPr="00E73529">
        <w:rPr>
          <w:rFonts w:eastAsia="Arial" w:cs="Arial"/>
          <w:b/>
          <w:bCs/>
          <w:color w:val="000000"/>
          <w:u w:val="single"/>
        </w:rPr>
        <w:t xml:space="preserve">. </w:t>
      </w:r>
      <w:r w:rsidR="00A36CFA" w:rsidRPr="00E73529">
        <w:rPr>
          <w:rFonts w:eastAsia="Arial" w:cs="Arial"/>
          <w:b/>
          <w:bCs/>
          <w:color w:val="000000"/>
          <w:u w:val="single"/>
        </w:rPr>
        <w:t>května</w:t>
      </w:r>
      <w:r w:rsidRPr="00E73529">
        <w:rPr>
          <w:rFonts w:eastAsia="Arial" w:cs="Arial"/>
          <w:b/>
          <w:bCs/>
          <w:color w:val="000000"/>
          <w:u w:val="single"/>
        </w:rPr>
        <w:t xml:space="preserve"> 202</w:t>
      </w:r>
      <w:r w:rsidR="00927339" w:rsidRPr="00E73529">
        <w:rPr>
          <w:rFonts w:eastAsia="Arial" w:cs="Arial"/>
          <w:b/>
          <w:bCs/>
          <w:color w:val="000000"/>
          <w:u w:val="single"/>
        </w:rPr>
        <w:t>6</w:t>
      </w:r>
      <w:r w:rsidRPr="00110E71">
        <w:rPr>
          <w:rFonts w:eastAsia="Arial" w:cs="Arial"/>
          <w:b/>
          <w:bCs/>
          <w:color w:val="000000"/>
        </w:rPr>
        <w:t xml:space="preserve"> </w:t>
      </w:r>
      <w:r w:rsidRPr="00110E71">
        <w:rPr>
          <w:rFonts w:cs="Arial"/>
        </w:rPr>
        <w:t>(</w:t>
      </w:r>
      <w:r w:rsidRPr="00110E71">
        <w:rPr>
          <w:rFonts w:cs="Arial"/>
          <w:b/>
        </w:rPr>
        <w:t>žádosti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121107C4" w:rsidR="001540D3" w:rsidRPr="00ED5591"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A36CFA" w:rsidRPr="00160C53">
        <w:rPr>
          <w:rFonts w:eastAsia="Arial" w:cs="Arial"/>
          <w:b/>
          <w:bCs/>
        </w:rPr>
        <w:t xml:space="preserve">vedoucího/vedoucí oddělení </w:t>
      </w:r>
      <w:r w:rsidR="00A36CFA">
        <w:rPr>
          <w:rFonts w:eastAsia="Arial" w:cs="Arial"/>
          <w:b/>
          <w:bCs/>
        </w:rPr>
        <w:t>programů a financování bydlení</w:t>
      </w:r>
      <w:r w:rsidRPr="00ED5591">
        <w:rPr>
          <w:rFonts w:cs="Arial"/>
          <w:b/>
          <w:bCs/>
        </w:rPr>
        <w:t xml:space="preserve">, </w:t>
      </w:r>
      <w:r w:rsidR="002E134B">
        <w:rPr>
          <w:rFonts w:cs="Arial"/>
          <w:b/>
          <w:bCs/>
        </w:rPr>
        <w:t>MMR_</w:t>
      </w:r>
      <w:r w:rsidR="00A36CFA">
        <w:rPr>
          <w:rFonts w:cs="Arial"/>
          <w:b/>
          <w:bCs/>
        </w:rPr>
        <w:t>1492</w:t>
      </w:r>
      <w:r w:rsidR="002E134B" w:rsidRPr="00C7788C">
        <w:rPr>
          <w:rFonts w:cs="Arial"/>
          <w:b/>
          <w:bCs/>
        </w:rPr>
        <w:t xml:space="preserve">, </w:t>
      </w:r>
      <w:r w:rsidRPr="00C7788C">
        <w:rPr>
          <w:rFonts w:cs="Arial"/>
          <w:b/>
          <w:bCs/>
        </w:rPr>
        <w:t xml:space="preserve">č.j.: </w:t>
      </w:r>
      <w:r w:rsidR="00A36CFA" w:rsidRPr="00A36CFA">
        <w:rPr>
          <w:rFonts w:eastAsia="Arial" w:cs="Arial"/>
          <w:b/>
          <w:bCs/>
        </w:rPr>
        <w:t>MMR-26946/2026-94</w:t>
      </w:r>
      <w:r w:rsidRPr="00A36CFA">
        <w:rPr>
          <w:rFonts w:eastAsia="Arial" w:cs="Arial"/>
          <w:b/>
          <w:bCs/>
        </w:rPr>
        <w:t>/</w:t>
      </w:r>
      <w:r w:rsidR="00D94915" w:rsidRPr="00A36CFA">
        <w:rPr>
          <w:rFonts w:cs="Arial"/>
          <w:b/>
          <w:bCs/>
        </w:rPr>
        <w:t>KJ</w:t>
      </w:r>
      <w:r w:rsidRPr="00C7788C">
        <w:rPr>
          <w:rFonts w:cs="Arial"/>
          <w:b/>
          <w:bCs/>
        </w:rPr>
        <w:t>“.</w:t>
      </w:r>
      <w:r w:rsidRPr="00ED5591">
        <w:rPr>
          <w:rFonts w:cs="Arial"/>
          <w:b/>
          <w:bCs/>
        </w:rPr>
        <w:t xml:space="preserve"> </w:t>
      </w:r>
    </w:p>
    <w:p w14:paraId="779735F1" w14:textId="5483EE53" w:rsidR="001540D3" w:rsidRDefault="001540D3" w:rsidP="001540D3">
      <w:pPr>
        <w:spacing w:after="0" w:line="240" w:lineRule="auto"/>
        <w:rPr>
          <w:rFonts w:eastAsia="Arial" w:cs="Arial"/>
          <w:color w:val="000000"/>
        </w:rPr>
      </w:pPr>
      <w:r w:rsidRPr="00110E71">
        <w:rPr>
          <w:rFonts w:eastAsia="Arial" w:cs="Arial"/>
          <w:b/>
          <w:bCs/>
          <w:color w:val="000000"/>
        </w:rPr>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3162FC5E" w14:textId="77777777" w:rsidR="00A36CFA" w:rsidRDefault="00A36CFA" w:rsidP="001540D3">
      <w:pPr>
        <w:spacing w:after="0" w:line="240" w:lineRule="auto"/>
        <w:rPr>
          <w:rFonts w:eastAsia="Arial" w:cs="Arial"/>
          <w:color w:val="000000"/>
        </w:rPr>
      </w:pPr>
    </w:p>
    <w:p w14:paraId="5256294A" w14:textId="77777777" w:rsidR="00A36CFA" w:rsidRDefault="00A36CFA" w:rsidP="001540D3">
      <w:pPr>
        <w:spacing w:after="0" w:line="240" w:lineRule="auto"/>
        <w:rPr>
          <w:rFonts w:eastAsia="Arial" w:cs="Arial"/>
          <w:color w:val="000000"/>
        </w:rPr>
      </w:pPr>
    </w:p>
    <w:p w14:paraId="58E77191" w14:textId="77777777" w:rsidR="00A36CFA" w:rsidRDefault="00A36CFA" w:rsidP="001540D3">
      <w:pPr>
        <w:spacing w:after="0" w:line="240" w:lineRule="auto"/>
        <w:rPr>
          <w:rFonts w:eastAsia="Arial" w:cs="Arial"/>
          <w:color w:val="000000"/>
        </w:rPr>
      </w:pPr>
    </w:p>
    <w:p w14:paraId="17E9274B" w14:textId="77777777" w:rsidR="00A36CFA" w:rsidRPr="00110E71" w:rsidRDefault="00A36CFA" w:rsidP="001540D3">
      <w:pPr>
        <w:spacing w:after="0" w:line="240" w:lineRule="auto"/>
        <w:rPr>
          <w:rFonts w:eastAsia="Arial" w:cs="Arial"/>
          <w:color w:val="000000"/>
        </w:rPr>
      </w:pP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110E71" w:rsidRDefault="00532DD0" w:rsidP="00011AD6">
      <w:pPr>
        <w:spacing w:after="0" w:line="240" w:lineRule="auto"/>
        <w:rPr>
          <w:rFonts w:cs="Arial"/>
        </w:rPr>
      </w:pPr>
    </w:p>
    <w:p w14:paraId="7B6F5F1E" w14:textId="0164FA5E" w:rsidR="00011AD6" w:rsidRPr="00110E71" w:rsidRDefault="00011AD6" w:rsidP="00C04118">
      <w:pPr>
        <w:spacing w:after="0" w:line="240" w:lineRule="auto"/>
        <w:rPr>
          <w:rFonts w:cs="Arial"/>
        </w:rPr>
      </w:pPr>
      <w:r w:rsidRPr="00110E71">
        <w:rPr>
          <w:rFonts w:cs="Arial"/>
          <w:b/>
          <w:bCs/>
        </w:rPr>
        <w:t>5.</w:t>
      </w:r>
      <w:r w:rsidR="00A36CFA">
        <w:rPr>
          <w:rFonts w:cs="Arial"/>
          <w:b/>
          <w:bCs/>
        </w:rPr>
        <w:t>2</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5"/>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19CF2C72" w:rsidR="00011AD6" w:rsidRPr="00110E71" w:rsidRDefault="00011AD6" w:rsidP="00011AD6">
      <w:pPr>
        <w:spacing w:after="120" w:line="240" w:lineRule="auto"/>
        <w:rPr>
          <w:rFonts w:cs="Arial"/>
        </w:rPr>
      </w:pPr>
      <w:r w:rsidRPr="00110E71">
        <w:rPr>
          <w:rFonts w:cs="Arial"/>
          <w:b/>
          <w:bCs/>
        </w:rPr>
        <w:t>5.</w:t>
      </w:r>
      <w:r w:rsidR="00A36CFA">
        <w:rPr>
          <w:rFonts w:cs="Arial"/>
          <w:b/>
          <w:bCs/>
        </w:rPr>
        <w:t>3</w:t>
      </w:r>
      <w:r w:rsidRPr="00110E71">
        <w:rPr>
          <w:rFonts w:cs="Arial"/>
        </w:rPr>
        <w:t xml:space="preserve"> Je-li žadatel narozen přede dnem 1. prosince 1971 je povinen předložit čestné prohlášení</w:t>
      </w:r>
      <w:r w:rsidR="00CE5E91" w:rsidRPr="00110E71">
        <w:rPr>
          <w:rStyle w:val="Znakapoznpodarou"/>
        </w:rPr>
        <w:footnoteReference w:id="6"/>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7"/>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8"/>
      </w:r>
      <w:r w:rsidRPr="00110E71">
        <w:rPr>
          <w:rFonts w:cs="Arial"/>
        </w:rPr>
        <w:t>;</w:t>
      </w:r>
    </w:p>
    <w:p w14:paraId="4A0E4DC5" w14:textId="6DEE4861"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r w:rsidR="00A36CFA">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77777777"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Pr>
          <w:rFonts w:cs="Arial"/>
        </w:rPr>
        <w:t>Katerina</w:t>
      </w:r>
      <w:r w:rsidRPr="00325388">
        <w:rPr>
          <w:rFonts w:cs="Arial"/>
        </w:rPr>
        <w:t>.</w:t>
      </w:r>
      <w:r>
        <w:rPr>
          <w:rFonts w:cs="Arial"/>
        </w:rPr>
        <w:t>Jarosova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lastRenderedPageBreak/>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7C7F2F1F-7C41-4702-A724-48825E8F0B08}"/>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7"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4"/>
  </w:num>
  <w:num w:numId="2" w16cid:durableId="1403605350">
    <w:abstractNumId w:val="27"/>
  </w:num>
  <w:num w:numId="3" w16cid:durableId="408623245">
    <w:abstractNumId w:val="17"/>
  </w:num>
  <w:num w:numId="4" w16cid:durableId="521435289">
    <w:abstractNumId w:val="17"/>
  </w:num>
  <w:num w:numId="5" w16cid:durableId="1306008782">
    <w:abstractNumId w:val="16"/>
  </w:num>
  <w:num w:numId="6" w16cid:durableId="1305431965">
    <w:abstractNumId w:val="22"/>
  </w:num>
  <w:num w:numId="7" w16cid:durableId="322467168">
    <w:abstractNumId w:val="23"/>
  </w:num>
  <w:num w:numId="8" w16cid:durableId="1306734869">
    <w:abstractNumId w:val="21"/>
  </w:num>
  <w:num w:numId="9" w16cid:durableId="102479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5"/>
  </w:num>
  <w:num w:numId="12" w16cid:durableId="1050230386">
    <w:abstractNumId w:val="5"/>
  </w:num>
  <w:num w:numId="13" w16cid:durableId="242879241">
    <w:abstractNumId w:val="11"/>
  </w:num>
  <w:num w:numId="14" w16cid:durableId="726610694">
    <w:abstractNumId w:val="6"/>
  </w:num>
  <w:num w:numId="15" w16cid:durableId="199086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8"/>
  </w:num>
  <w:num w:numId="18" w16cid:durableId="156070212">
    <w:abstractNumId w:val="20"/>
  </w:num>
  <w:num w:numId="19" w16cid:durableId="587888748">
    <w:abstractNumId w:val="0"/>
  </w:num>
  <w:num w:numId="20" w16cid:durableId="352152386">
    <w:abstractNumId w:val="7"/>
  </w:num>
  <w:num w:numId="21" w16cid:durableId="186058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6"/>
    <w:lvlOverride w:ilvl="0">
      <w:startOverride w:val="1"/>
    </w:lvlOverride>
    <w:lvlOverride w:ilvl="1"/>
    <w:lvlOverride w:ilvl="2"/>
    <w:lvlOverride w:ilvl="3"/>
    <w:lvlOverride w:ilvl="4"/>
    <w:lvlOverride w:ilvl="5"/>
    <w:lvlOverride w:ilvl="6"/>
    <w:lvlOverride w:ilvl="7"/>
    <w:lvlOverride w:ilvl="8"/>
  </w:num>
  <w:num w:numId="24" w16cid:durableId="721289560">
    <w:abstractNumId w:val="25"/>
  </w:num>
  <w:num w:numId="25" w16cid:durableId="1613784010">
    <w:abstractNumId w:val="29"/>
  </w:num>
  <w:num w:numId="26" w16cid:durableId="1432236961">
    <w:abstractNumId w:val="24"/>
  </w:num>
  <w:num w:numId="27" w16cid:durableId="695888813">
    <w:abstractNumId w:val="13"/>
  </w:num>
  <w:num w:numId="28" w16cid:durableId="1623461834">
    <w:abstractNumId w:val="19"/>
  </w:num>
  <w:num w:numId="29" w16cid:durableId="916287539">
    <w:abstractNumId w:val="12"/>
  </w:num>
  <w:num w:numId="30" w16cid:durableId="406265016">
    <w:abstractNumId w:val="28"/>
  </w:num>
  <w:num w:numId="31" w16cid:durableId="550073528">
    <w:abstractNumId w:val="2"/>
  </w:num>
  <w:num w:numId="32" w16cid:durableId="19858815">
    <w:abstractNumId w:val="3"/>
  </w:num>
  <w:num w:numId="33" w16cid:durableId="1664577986">
    <w:abstractNumId w:val="9"/>
  </w:num>
  <w:num w:numId="34" w16cid:durableId="1992708073">
    <w:abstractNumId w:val="4"/>
  </w:num>
  <w:num w:numId="35" w16cid:durableId="1692217580">
    <w:abstractNumId w:val="10"/>
  </w:num>
  <w:num w:numId="36" w16cid:durableId="2947932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F3F62"/>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E433D"/>
    <w:rsid w:val="00DF5855"/>
    <w:rsid w:val="00E1333B"/>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35B9"/>
    <w:rsid w:val="00F84AE6"/>
    <w:rsid w:val="00F84F04"/>
    <w:rsid w:val="00F9175F"/>
    <w:rsid w:val="00F97097"/>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7B89FE1F-01A3-4804-8B4E-808744F060BA}">
  <ds:schemaRefs>
    <ds:schemaRef ds:uri="47f099f3-9cff-4890-85a2-ec685806d317"/>
    <ds:schemaRef ds:uri="http://schemas.openxmlformats.org/package/2006/metadata/core-properties"/>
    <ds:schemaRef ds:uri="http://www.w3.org/XML/1998/namespace"/>
    <ds:schemaRef ds:uri="http://purl.org/dc/terms/"/>
    <ds:schemaRef ds:uri="http://purl.org/dc/dcmitype/"/>
    <ds:schemaRef ds:uri="875a90bc-a2bf-465b-8076-1cf649d442d2"/>
    <ds:schemaRef ds:uri="http://schemas.microsoft.com/office/2006/metadata/properties"/>
    <ds:schemaRef ds:uri="http://schemas.microsoft.com/office/2006/documentManagement/typ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291</TotalTime>
  <Pages>4</Pages>
  <Words>1431</Words>
  <Characters>8447</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29</cp:revision>
  <cp:lastPrinted>2026-04-22T09:00:00Z</cp:lastPrinted>
  <dcterms:created xsi:type="dcterms:W3CDTF">2026-02-04T13:47:00Z</dcterms:created>
  <dcterms:modified xsi:type="dcterms:W3CDTF">2026-04-22T09:01:00Z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